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/>
        </w:rPr>
      </w:pP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 w:ascii="Times New Roman" w:hAnsi="Times New Roman" w:eastAsia="方正黑体_GBK" w:cs="Times New Roman"/>
          <w:color w:val="000000"/>
          <w:sz w:val="32"/>
          <w:szCs w:val="32"/>
          <w:lang w:val="en-US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第十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八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“振兴杯”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全国青年职业技能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比赛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职工组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）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广东省选拔赛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——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职业技能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竞赛选手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报名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表</w:t>
      </w:r>
    </w:p>
    <w:tbl>
      <w:tblPr>
        <w:tblStyle w:val="2"/>
        <w:tblW w:w="901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6"/>
        <w:gridCol w:w="2403"/>
        <w:gridCol w:w="1425"/>
        <w:gridCol w:w="1806"/>
        <w:gridCol w:w="1728"/>
      </w:tblGrid>
      <w:tr>
        <w:trPr>
          <w:trHeight w:val="590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26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相片</w:t>
            </w:r>
          </w:p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（大一寸彩色）</w:t>
            </w:r>
          </w:p>
        </w:tc>
      </w:tr>
      <w:tr>
        <w:trPr>
          <w:trHeight w:val="615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出生年月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所在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563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555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5634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883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职业资格名称以及等级</w:t>
            </w:r>
          </w:p>
        </w:tc>
        <w:tc>
          <w:tcPr>
            <w:tcW w:w="7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565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服装尺码</w:t>
            </w:r>
          </w:p>
        </w:tc>
        <w:tc>
          <w:tcPr>
            <w:tcW w:w="35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1474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竞赛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7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240" w:firstLineChars="10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□电工   □信息通信网络线务员（5G网络建设方向）</w:t>
            </w:r>
          </w:p>
          <w:p>
            <w:pPr>
              <w:pStyle w:val="5"/>
              <w:spacing w:line="400" w:lineRule="exact"/>
              <w:ind w:firstLine="240" w:firstLineChars="10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钳工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 xml:space="preserve">   □机床装调维修工</w:t>
            </w:r>
          </w:p>
          <w:p>
            <w:pPr>
              <w:pStyle w:val="5"/>
              <w:spacing w:line="400" w:lineRule="exact"/>
              <w:ind w:firstLine="240" w:firstLineChars="100"/>
              <w:jc w:val="lef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 xml:space="preserve">□物联网安装调试员  </w:t>
            </w:r>
          </w:p>
        </w:tc>
      </w:tr>
      <w:tr>
        <w:trPr>
          <w:trHeight w:val="1480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before="120"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曾经获奖情况</w:t>
            </w:r>
          </w:p>
        </w:tc>
        <w:tc>
          <w:tcPr>
            <w:tcW w:w="7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rPr>
          <w:trHeight w:val="1415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所在单位意见</w:t>
            </w:r>
          </w:p>
        </w:tc>
        <w:tc>
          <w:tcPr>
            <w:tcW w:w="7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749"/>
              </w:tabs>
              <w:spacing w:line="400" w:lineRule="exact"/>
              <w:ind w:left="3160" w:firstLine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  <w:p>
            <w:pPr>
              <w:pStyle w:val="5"/>
              <w:tabs>
                <w:tab w:val="left" w:pos="4749"/>
              </w:tabs>
              <w:spacing w:line="400" w:lineRule="exact"/>
              <w:ind w:firstLine="0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  <w:p>
            <w:pPr>
              <w:pStyle w:val="5"/>
              <w:tabs>
                <w:tab w:val="left" w:pos="4749"/>
              </w:tabs>
              <w:spacing w:line="400" w:lineRule="exact"/>
              <w:ind w:firstLine="0"/>
              <w:jc w:val="righ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（盖公章）：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zh-CN" w:eastAsia="zh-CN" w:bidi="zh-CN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 w:bidi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zh-CN" w:eastAsia="zh-CN" w:bidi="zh-CN"/>
              </w:rPr>
              <w:t>日</w:t>
            </w:r>
          </w:p>
        </w:tc>
      </w:tr>
      <w:tr>
        <w:trPr>
          <w:trHeight w:val="1580" w:hRule="exac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ind w:firstLine="0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推荐单位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tabs>
                <w:tab w:val="left" w:pos="4782"/>
              </w:tabs>
              <w:spacing w:line="400" w:lineRule="exact"/>
              <w:ind w:left="3160" w:firstLine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  <w:p>
            <w:pPr>
              <w:pStyle w:val="5"/>
              <w:tabs>
                <w:tab w:val="left" w:pos="4782"/>
              </w:tabs>
              <w:spacing w:line="400" w:lineRule="exact"/>
              <w:ind w:left="3160" w:firstLine="0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  <w:p>
            <w:pPr>
              <w:pStyle w:val="5"/>
              <w:tabs>
                <w:tab w:val="left" w:pos="4782"/>
              </w:tabs>
              <w:spacing w:line="400" w:lineRule="exact"/>
              <w:ind w:firstLine="0"/>
              <w:jc w:val="right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（盖公章）：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zh-CN" w:eastAsia="zh-CN" w:bidi="zh-CN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 w:bidi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zh-CN" w:eastAsia="zh-CN" w:bidi="zh-CN"/>
              </w:rPr>
              <w:t>日</w:t>
            </w:r>
          </w:p>
        </w:tc>
      </w:tr>
    </w:tbl>
    <w:p>
      <w:pPr>
        <w:rPr>
          <w:rFonts w:ascii="Times New Roman" w:hAnsi="Times New Roman" w:eastAsia="方正仿宋_GBK" w:cs="Times New Roman"/>
          <w:color w:val="000000"/>
          <w:sz w:val="24"/>
          <w:lang w:val="zh-TW" w:bidi="zh-TW"/>
        </w:rPr>
      </w:pP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>说明：</w:t>
      </w:r>
      <w:r>
        <w:rPr>
          <w:rFonts w:hint="eastAsia" w:ascii="Times New Roman" w:hAnsi="Times New Roman" w:eastAsia="方正仿宋_GBK" w:cs="Times New Roman"/>
          <w:color w:val="000000"/>
          <w:sz w:val="24"/>
          <w:lang w:val="zh-TW" w:bidi="zh-TW"/>
        </w:rPr>
        <w:t>服装</w:t>
      </w: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>尺寸按 S/160</w:t>
      </w:r>
      <w:r>
        <w:rPr>
          <w:rFonts w:ascii="Times New Roman" w:hAnsi="Times New Roman" w:eastAsia="方正仿宋_GBK" w:cs="Times New Roman"/>
          <w:color w:val="000000"/>
          <w:sz w:val="24"/>
          <w:lang w:val="zh-TW" w:bidi="zh-TW"/>
        </w:rPr>
        <w:t>，</w:t>
      </w: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 xml:space="preserve"> M/165</w:t>
      </w:r>
      <w:r>
        <w:rPr>
          <w:rFonts w:ascii="Times New Roman" w:hAnsi="Times New Roman" w:eastAsia="方正仿宋_GBK" w:cs="Times New Roman"/>
          <w:color w:val="000000"/>
          <w:sz w:val="24"/>
          <w:lang w:val="zh-TW" w:bidi="zh-TW"/>
        </w:rPr>
        <w:t>，</w:t>
      </w: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 xml:space="preserve"> L/170</w:t>
      </w:r>
      <w:r>
        <w:rPr>
          <w:rFonts w:ascii="Times New Roman" w:hAnsi="Times New Roman" w:eastAsia="方正仿宋_GBK" w:cs="Times New Roman"/>
          <w:color w:val="000000"/>
          <w:sz w:val="24"/>
          <w:lang w:val="zh-TW" w:bidi="zh-TW"/>
        </w:rPr>
        <w:t>，</w:t>
      </w: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 xml:space="preserve"> XL/175</w:t>
      </w:r>
      <w:r>
        <w:rPr>
          <w:rFonts w:ascii="Times New Roman" w:hAnsi="Times New Roman" w:eastAsia="方正仿宋_GBK" w:cs="Times New Roman"/>
          <w:color w:val="000000"/>
          <w:sz w:val="24"/>
          <w:lang w:val="zh-TW" w:bidi="zh-TW"/>
        </w:rPr>
        <w:t>，</w:t>
      </w:r>
      <w:r>
        <w:rPr>
          <w:rFonts w:ascii="Times New Roman" w:hAnsi="Times New Roman" w:eastAsia="方正仿宋_GBK" w:cs="Times New Roman"/>
          <w:color w:val="000000"/>
          <w:sz w:val="24"/>
          <w:lang w:val="zh-TW" w:eastAsia="zh-TW" w:bidi="zh-TW"/>
        </w:rPr>
        <w:t xml:space="preserve"> 2XL/180 等填报</w:t>
      </w:r>
      <w:r>
        <w:rPr>
          <w:rFonts w:hint="eastAsia" w:ascii="Times New Roman" w:hAnsi="Times New Roman" w:eastAsia="方正仿宋_GBK" w:cs="Times New Roman"/>
          <w:color w:val="000000"/>
          <w:sz w:val="24"/>
          <w:lang w:val="zh-TW" w:bidi="zh-TW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F6CE1"/>
    <w:rsid w:val="7EFF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46" w:lineRule="auto"/>
      <w:ind w:firstLine="400"/>
    </w:pPr>
    <w:rPr>
      <w:rFonts w:ascii="宋体" w:hAnsi="宋体" w:cs="宋体"/>
      <w:sz w:val="20"/>
      <w:szCs w:val="20"/>
      <w:lang w:val="zh-CN" w:bidi="zh-CN"/>
    </w:rPr>
  </w:style>
  <w:style w:type="paragraph" w:customStyle="1" w:styleId="5">
    <w:name w:val="Other|1"/>
    <w:basedOn w:val="1"/>
    <w:qFormat/>
    <w:uiPriority w:val="0"/>
    <w:pPr>
      <w:spacing w:line="379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